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предоставлена специалистами противотуберкулезного диспансера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ладимир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3A2878">
        <w:rPr>
          <w:rFonts w:ascii="Arial" w:hAnsi="Arial" w:cs="Arial"/>
          <w:b/>
          <w:color w:val="4F6228" w:themeColor="accent3" w:themeShade="80"/>
          <w:sz w:val="28"/>
          <w:szCs w:val="28"/>
        </w:rPr>
        <w:t>Туберкулез у детей и подростков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3A2878">
        <w:rPr>
          <w:rFonts w:ascii="Arial" w:hAnsi="Arial" w:cs="Arial"/>
          <w:color w:val="000000"/>
        </w:rPr>
        <w:t>Проблемы противотуберкулезной помощи детям тесно связаны со сложившейся эпидемической ситуацией, которая в России с 1991 г. остается напряженной, несмотря на стабилизацию в последние годы. Анализ причин этой ситуации убедительно продемонстрировал, что борьба с туберкулезом – это не только медицинская проблема, во многом она определяется социальными условиями жизни общества, семьи. Семья как часть общества не может быть в стороне от этих проблем. Это обусловлено, с одной стороны, тем, что ответственность  за здоровье ребенка несут родители, с другой стороны, наиболее частым источником заражения детей являются члены семьи.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 Туберкулез известен со времен египетских пирамид, эта болезнь сопровождала человечество всегда. Впервые симптоматику описал Али</w:t>
      </w:r>
      <w:proofErr w:type="gramStart"/>
      <w:r w:rsidRPr="003A2878">
        <w:rPr>
          <w:rFonts w:ascii="Arial" w:hAnsi="Arial" w:cs="Arial"/>
          <w:color w:val="000000"/>
        </w:rPr>
        <w:t xml:space="preserve"> И</w:t>
      </w:r>
      <w:proofErr w:type="gramEnd"/>
      <w:r w:rsidRPr="003A2878">
        <w:rPr>
          <w:rFonts w:ascii="Arial" w:hAnsi="Arial" w:cs="Arial"/>
          <w:color w:val="000000"/>
        </w:rPr>
        <w:t>бн Сина. Но ошибся, считая, что это наследственное заболевание. Туберкулез- это инфекция, от которой нельзя застраховаться никому.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 Возбудитель заболевания -  микобактерия туберкулеза – был открыт Робертом Кохом в 1882 году. Ее назвали “палочкой Коха”, но сейчас можно встретить сокращенное название: МБТ или БК. Микобактерии широко распространены в природе. Это полиморфные палочки устойчивые к кислотам, щелочам и спирту. Они сохраняют жизнеспособность при воздействии различных физических и химических агентов. В невысохшей мокроте (при определенных условиях) МБТ могут оставаться жизнеспособными до полугода. А в высохшей мокроте на различных предметах ( мебель, книги, посуда, постельное белье, полотенца, пол, стены и т.д.) они могут сохранять свои свойства в течени</w:t>
      </w:r>
      <w:proofErr w:type="gramStart"/>
      <w:r w:rsidRPr="003A2878">
        <w:rPr>
          <w:rFonts w:ascii="Arial" w:hAnsi="Arial" w:cs="Arial"/>
          <w:color w:val="000000"/>
        </w:rPr>
        <w:t>и</w:t>
      </w:r>
      <w:proofErr w:type="gramEnd"/>
      <w:r w:rsidRPr="003A2878">
        <w:rPr>
          <w:rFonts w:ascii="Arial" w:hAnsi="Arial" w:cs="Arial"/>
          <w:color w:val="000000"/>
        </w:rPr>
        <w:t xml:space="preserve"> нескольких месяцев. В комнате, где больной туберкулезом, </w:t>
      </w:r>
      <w:proofErr w:type="gramStart"/>
      <w:r w:rsidRPr="003A2878">
        <w:rPr>
          <w:rFonts w:ascii="Arial" w:hAnsi="Arial" w:cs="Arial"/>
          <w:color w:val="000000"/>
        </w:rPr>
        <w:t>например</w:t>
      </w:r>
      <w:proofErr w:type="gramEnd"/>
      <w:r w:rsidRPr="003A2878">
        <w:rPr>
          <w:rFonts w:ascii="Arial" w:hAnsi="Arial" w:cs="Arial"/>
          <w:color w:val="000000"/>
        </w:rPr>
        <w:t xml:space="preserve"> чихнул, микобактерии часами могут находиться в воздухе.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 Особенность  туберкулеза у детей и подростков в том, что они заражаются от взрослых. Поэтому хочется сказать о том, как предупредить развитие заболевания. В профилактической работе выделяется 2 направления: специфическая профилактика            </w:t>
      </w:r>
      <w:proofErr w:type="gramStart"/>
      <w:r w:rsidRPr="003A2878">
        <w:rPr>
          <w:rFonts w:ascii="Arial" w:hAnsi="Arial" w:cs="Arial"/>
          <w:color w:val="000000"/>
        </w:rPr>
        <w:t xml:space="preserve">( </w:t>
      </w:r>
      <w:proofErr w:type="gramEnd"/>
      <w:r w:rsidRPr="003A2878">
        <w:rPr>
          <w:rFonts w:ascii="Arial" w:hAnsi="Arial" w:cs="Arial"/>
          <w:color w:val="000000"/>
        </w:rPr>
        <w:t>иммунизация вакциной БЦЖ, превентивная химиотерапия) и неспецифическая профилактика ( санитарно- просветительная работа). Иммунизация вакциной БЦЖ проводится в род</w:t>
      </w:r>
      <w:proofErr w:type="gramStart"/>
      <w:r w:rsidRPr="003A2878">
        <w:rPr>
          <w:rFonts w:ascii="Arial" w:hAnsi="Arial" w:cs="Arial"/>
          <w:color w:val="000000"/>
        </w:rPr>
        <w:t>.</w:t>
      </w:r>
      <w:proofErr w:type="gramEnd"/>
      <w:r w:rsidRPr="003A2878">
        <w:rPr>
          <w:rFonts w:ascii="Arial" w:hAnsi="Arial" w:cs="Arial"/>
          <w:color w:val="000000"/>
        </w:rPr>
        <w:t xml:space="preserve"> </w:t>
      </w:r>
      <w:proofErr w:type="gramStart"/>
      <w:r w:rsidRPr="003A2878">
        <w:rPr>
          <w:rFonts w:ascii="Arial" w:hAnsi="Arial" w:cs="Arial"/>
          <w:color w:val="000000"/>
        </w:rPr>
        <w:t>д</w:t>
      </w:r>
      <w:proofErr w:type="gramEnd"/>
      <w:r w:rsidRPr="003A2878">
        <w:rPr>
          <w:rFonts w:ascii="Arial" w:hAnsi="Arial" w:cs="Arial"/>
          <w:color w:val="000000"/>
        </w:rPr>
        <w:t xml:space="preserve">оме, первая прививка делается новорожденным на 3-7 сутки. Ревакцинация БЦЖ (повторная прививка) проводится в 7 и 14 лет по показаниям. Противопоказаниями к прививке против туберкулеза являются только те состояния ребенка, при которых повышается риск развития осложнений. Их не много: вес ребенка менее 2000 г, острые проявления любых заболеваний и обострения хронических; врожденный первичный иммунодефицит, злокачественные новообразования, прием препаратов снижающих иммунитет и лучевой терапии. Если ребенок инфицирован, то ревакцинацию в 7 лет ему не проводят. Иммунизация вакциной БЦЖ проводится, во-первых, для формирования иммунитета, во-вторых, создают </w:t>
      </w:r>
      <w:proofErr w:type="spellStart"/>
      <w:r w:rsidRPr="003A2878">
        <w:rPr>
          <w:rFonts w:ascii="Arial" w:hAnsi="Arial" w:cs="Arial"/>
          <w:color w:val="000000"/>
        </w:rPr>
        <w:t>резистентность</w:t>
      </w:r>
      <w:proofErr w:type="spellEnd"/>
      <w:r w:rsidRPr="003A2878">
        <w:rPr>
          <w:rFonts w:ascii="Arial" w:hAnsi="Arial" w:cs="Arial"/>
          <w:color w:val="000000"/>
        </w:rPr>
        <w:t xml:space="preserve"> по отношению к возбудителю. Приобретенный в результате вакцинации иммунитет не постоянен. Искусственный иммунитет со временем ослабевает, и поэтому имеется необходимость в периодической ревакцинации.  Микобактерии штамма БЦЖ удовлетворяют требованиям, предъявляемым к вакцинному туберкулезному штамму, они безвредны, специфичны, </w:t>
      </w:r>
      <w:proofErr w:type="spellStart"/>
      <w:r w:rsidRPr="003A2878">
        <w:rPr>
          <w:rFonts w:ascii="Arial" w:hAnsi="Arial" w:cs="Arial"/>
          <w:color w:val="000000"/>
        </w:rPr>
        <w:t>аллергогенны</w:t>
      </w:r>
      <w:proofErr w:type="spellEnd"/>
      <w:r w:rsidRPr="003A2878">
        <w:rPr>
          <w:rFonts w:ascii="Arial" w:hAnsi="Arial" w:cs="Arial"/>
          <w:color w:val="000000"/>
        </w:rPr>
        <w:t>, и иммуногены. Вакцина БЦЖ признана во всем мире. Таким образом, основное профилактическое средство от туберкулеза – прививка вакциной БЦЖ. Дети, привитые от туберкулеза, болеют в 15 раз реже и значительно легче, чем не привитые. Прививка защищает, прежде всего,  от туберкулезного менингита и тяжелых распространенных форм болезни. 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lastRenderedPageBreak/>
        <w:t>  Если ребенок не был привит в роддоме, прививка проводится в поликлинике после снятия противопоказаний. До прививки и на период выработки иммунитета (2 мес.) необходимо ограничить круг взрослых, общающихся с ребенком и провести их обследование на туберкулез (флюорография). Если ребенок не привит до 6 мес. возраста, то важно в 6 мес. Провести ему туберкулиновую пробу Манту и если она будет положительная проконсультировать у фтизиатра. Так же хотелось бы сказать о том,  что многих родителей пугает “язвочка” на месте прививки. Не пугайтесь!!! На месте введения вакцины постепенно (в течение 4-6 недель) возникают воспалительные изменения, иногда образуется небольшая язвочка. Это нормальное течение вакцинного процесса, не требующее никаких вмешательств.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 Отдельно хочется сказать о том, что дети  с хроническими заболеваниями нуждаются в вакцинации больше, чем здоровые, т. к.  вакцинный процесс протекает, как правило, легко, незаметно для организма, а течение туберкулеза у таких детей</w:t>
      </w:r>
      <w:proofErr w:type="gramStart"/>
      <w:r w:rsidRPr="003A2878">
        <w:rPr>
          <w:rFonts w:ascii="Arial" w:hAnsi="Arial" w:cs="Arial"/>
          <w:color w:val="000000"/>
        </w:rPr>
        <w:t>.</w:t>
      </w:r>
      <w:proofErr w:type="gramEnd"/>
      <w:r w:rsidRPr="003A2878">
        <w:rPr>
          <w:rFonts w:ascii="Arial" w:hAnsi="Arial" w:cs="Arial"/>
          <w:color w:val="000000"/>
        </w:rPr>
        <w:t xml:space="preserve"> </w:t>
      </w:r>
      <w:proofErr w:type="gramStart"/>
      <w:r w:rsidRPr="003A2878">
        <w:rPr>
          <w:rFonts w:ascii="Arial" w:hAnsi="Arial" w:cs="Arial"/>
          <w:color w:val="000000"/>
        </w:rPr>
        <w:t>ч</w:t>
      </w:r>
      <w:proofErr w:type="gramEnd"/>
      <w:r w:rsidRPr="003A2878">
        <w:rPr>
          <w:rFonts w:ascii="Arial" w:hAnsi="Arial" w:cs="Arial"/>
          <w:color w:val="000000"/>
        </w:rPr>
        <w:t>аще всего, тяжелое и требует значительных усилий медицинских работников и самого больного на пути к выздоровлению. При решении вопроса о выборе прививки о проведении прививки этим детям важно правильно выбрать период, обеспечивающий безопасную вакцинацию (отсутствие обострения хронического заболевания)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  К сожалению, родители определяют свое отношение к профилактическим противотуберкулезным мероприятиям на основании материалов в средствах массой информации, которые представлены не специалистами в области фтизиатрии.  У иммунизированных вакциной БЦЖ детей даже в случаях заболевания туберкулезом течение болезни значительно легче.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 xml:space="preserve">  К сожалению, родители отказываются не только от вакцинации, но и от проведения </w:t>
      </w:r>
      <w:proofErr w:type="spellStart"/>
      <w:r w:rsidRPr="003A2878">
        <w:rPr>
          <w:rFonts w:ascii="Arial" w:hAnsi="Arial" w:cs="Arial"/>
          <w:color w:val="000000"/>
        </w:rPr>
        <w:t>туберкулинодиагностики</w:t>
      </w:r>
      <w:proofErr w:type="spellEnd"/>
      <w:r w:rsidRPr="003A2878">
        <w:rPr>
          <w:rFonts w:ascii="Arial" w:hAnsi="Arial" w:cs="Arial"/>
          <w:color w:val="000000"/>
        </w:rPr>
        <w:t xml:space="preserve">. Туберкулиновая проба Манту, в </w:t>
      </w:r>
      <w:proofErr w:type="spellStart"/>
      <w:r w:rsidRPr="003A2878">
        <w:rPr>
          <w:rFonts w:ascii="Arial" w:hAnsi="Arial" w:cs="Arial"/>
          <w:color w:val="000000"/>
        </w:rPr>
        <w:t>простонародии</w:t>
      </w:r>
      <w:proofErr w:type="spellEnd"/>
      <w:r w:rsidRPr="003A2878">
        <w:rPr>
          <w:rFonts w:ascii="Arial" w:hAnsi="Arial" w:cs="Arial"/>
          <w:color w:val="000000"/>
        </w:rPr>
        <w:t xml:space="preserve"> “пуговка” – это специфический диагностический тест, применяемый при массовом обследовании населения на туберкулез. Хотелось бы обратить внимание, что проба Манту-  это не прививка, как считают многие родители, она не содержит живых или убитых микобактерий туберкулеза. Первоочередной задачей массовой </w:t>
      </w:r>
      <w:proofErr w:type="spellStart"/>
      <w:r w:rsidRPr="003A2878">
        <w:rPr>
          <w:rFonts w:ascii="Arial" w:hAnsi="Arial" w:cs="Arial"/>
          <w:color w:val="000000"/>
        </w:rPr>
        <w:t>туберкулинодиагностики</w:t>
      </w:r>
      <w:proofErr w:type="spellEnd"/>
      <w:r w:rsidRPr="003A2878">
        <w:rPr>
          <w:rFonts w:ascii="Arial" w:hAnsi="Arial" w:cs="Arial"/>
          <w:color w:val="000000"/>
        </w:rPr>
        <w:t xml:space="preserve"> является выделение из общего числа обследованных лиц наиболее угрожаемых по развитию туберкулеза и нуждающихся в </w:t>
      </w:r>
      <w:proofErr w:type="spellStart"/>
      <w:r w:rsidRPr="003A2878">
        <w:rPr>
          <w:rFonts w:ascii="Arial" w:hAnsi="Arial" w:cs="Arial"/>
          <w:color w:val="000000"/>
        </w:rPr>
        <w:t>рентгелогическом</w:t>
      </w:r>
      <w:proofErr w:type="spellEnd"/>
      <w:r w:rsidRPr="003A2878">
        <w:rPr>
          <w:rFonts w:ascii="Arial" w:hAnsi="Arial" w:cs="Arial"/>
          <w:color w:val="000000"/>
        </w:rPr>
        <w:t xml:space="preserve"> обследовании.  К таким лицам относятся дети и подростки в раннем периоде первичной туберкулезной инфекции (впервые положительная реакция на пробу Манту с 2 ТЕ, не связанная с иммунизацией против туберкулеза). Требуют внимания пациенты с усиливающейся реакцией на туберкулин (увеличение инфильтрата на 6 мм и более за последний год или постепенное в течение нескольких лет), </w:t>
      </w:r>
      <w:proofErr w:type="spellStart"/>
      <w:r w:rsidRPr="003A2878">
        <w:rPr>
          <w:rFonts w:ascii="Arial" w:hAnsi="Arial" w:cs="Arial"/>
          <w:color w:val="000000"/>
        </w:rPr>
        <w:t>гиперергической</w:t>
      </w:r>
      <w:proofErr w:type="spellEnd"/>
      <w:r w:rsidRPr="003A2878">
        <w:rPr>
          <w:rFonts w:ascii="Arial" w:hAnsi="Arial" w:cs="Arial"/>
          <w:color w:val="000000"/>
        </w:rPr>
        <w:t xml:space="preserve"> чувствительностью к туберкулину (наличие инфильтрата размером 17 мм и более или любого размера с </w:t>
      </w:r>
      <w:proofErr w:type="spellStart"/>
      <w:r w:rsidRPr="003A2878">
        <w:rPr>
          <w:rFonts w:ascii="Arial" w:hAnsi="Arial" w:cs="Arial"/>
          <w:color w:val="000000"/>
        </w:rPr>
        <w:t>везикуло-некротической</w:t>
      </w:r>
      <w:proofErr w:type="spellEnd"/>
      <w:r w:rsidRPr="003A2878">
        <w:rPr>
          <w:rFonts w:ascii="Arial" w:hAnsi="Arial" w:cs="Arial"/>
          <w:color w:val="000000"/>
        </w:rPr>
        <w:t xml:space="preserve"> реакцией, регионарным </w:t>
      </w:r>
      <w:proofErr w:type="spellStart"/>
      <w:r w:rsidRPr="003A2878">
        <w:rPr>
          <w:rFonts w:ascii="Arial" w:hAnsi="Arial" w:cs="Arial"/>
          <w:color w:val="000000"/>
        </w:rPr>
        <w:t>лимфоаденитом</w:t>
      </w:r>
      <w:proofErr w:type="spellEnd"/>
      <w:r w:rsidRPr="003A2878">
        <w:rPr>
          <w:rFonts w:ascii="Arial" w:hAnsi="Arial" w:cs="Arial"/>
          <w:color w:val="000000"/>
        </w:rPr>
        <w:t xml:space="preserve"> или лимфангоита). Таким </w:t>
      </w:r>
      <w:proofErr w:type="gramStart"/>
      <w:r w:rsidRPr="003A2878">
        <w:rPr>
          <w:rFonts w:ascii="Arial" w:hAnsi="Arial" w:cs="Arial"/>
          <w:color w:val="000000"/>
        </w:rPr>
        <w:t>образом</w:t>
      </w:r>
      <w:proofErr w:type="gramEnd"/>
      <w:r w:rsidRPr="003A2878">
        <w:rPr>
          <w:rFonts w:ascii="Arial" w:hAnsi="Arial" w:cs="Arial"/>
          <w:color w:val="000000"/>
        </w:rPr>
        <w:t xml:space="preserve"> проведение пробы Манту необходимо для: выявления больных туберкулезом; выявления лиц, инфицированных микобактериями туберкулеза; отбор детей для ревакцинации против туберкулеза.</w:t>
      </w:r>
    </w:p>
    <w:p w:rsidR="003A2878" w:rsidRPr="003A2878" w:rsidRDefault="003A2878" w:rsidP="003A2878">
      <w:pPr>
        <w:pStyle w:val="a3"/>
        <w:shd w:val="clear" w:color="auto" w:fill="FFFFFF"/>
        <w:spacing w:before="150" w:beforeAutospacing="0" w:after="150" w:afterAutospacing="0" w:line="285" w:lineRule="atLeast"/>
        <w:jc w:val="both"/>
        <w:rPr>
          <w:rFonts w:ascii="Arial" w:hAnsi="Arial" w:cs="Arial"/>
          <w:color w:val="000000"/>
        </w:rPr>
      </w:pPr>
      <w:r w:rsidRPr="003A2878">
        <w:rPr>
          <w:rFonts w:ascii="Arial" w:hAnsi="Arial" w:cs="Arial"/>
          <w:color w:val="000000"/>
        </w:rPr>
        <w:t> От заболевания туберкулезом не застрахован никто!!!  Чем раньше поставлен диагноз, тем лучше прогноз. Поэтому, чтобы обезопасить своего ребенка от этого заболевания, которое может протекать в хронической форме, необходимо, в первую очередь проводить вакцинацию БЦЖ, а  с целью раннего выявления туберкулеза необходимо ежегодное проведение туберкулиновых проб (реакции Манту 2 ТЕ).</w:t>
      </w:r>
    </w:p>
    <w:p w:rsidR="00E71EB7" w:rsidRPr="003A2878" w:rsidRDefault="003A2878" w:rsidP="003A2878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3A2878">
        <w:rPr>
          <w:rFonts w:ascii="Arial" w:hAnsi="Arial" w:cs="Arial"/>
          <w:color w:val="000000"/>
        </w:rPr>
        <w:t>  </w:t>
      </w:r>
      <w:r w:rsidRPr="003A2878">
        <w:rPr>
          <w:rStyle w:val="apple-converted-space"/>
          <w:rFonts w:ascii="Arial" w:hAnsi="Arial" w:cs="Arial"/>
          <w:color w:val="000000"/>
        </w:rPr>
        <w:t> </w:t>
      </w:r>
      <w:r w:rsidRPr="003A2878">
        <w:rPr>
          <w:rStyle w:val="a4"/>
          <w:rFonts w:ascii="Arial" w:hAnsi="Arial" w:cs="Arial"/>
          <w:color w:val="000000"/>
          <w:bdr w:val="none" w:sz="0" w:space="0" w:color="auto" w:frame="1"/>
        </w:rPr>
        <w:t>Уважаемые родители! Здоровье ваших детей в ваших руках!</w:t>
      </w:r>
    </w:p>
    <w:sectPr w:rsidR="00E71EB7" w:rsidRPr="003A2878" w:rsidSect="003A28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78"/>
    <w:rsid w:val="003612CC"/>
    <w:rsid w:val="003A2878"/>
    <w:rsid w:val="00C05063"/>
    <w:rsid w:val="00E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878"/>
  </w:style>
  <w:style w:type="character" w:styleId="a4">
    <w:name w:val="Strong"/>
    <w:basedOn w:val="a0"/>
    <w:uiPriority w:val="22"/>
    <w:qFormat/>
    <w:rsid w:val="003A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2017-02-28T08:12:00Z</dcterms:created>
  <dcterms:modified xsi:type="dcterms:W3CDTF">2017-02-28T08:12:00Z</dcterms:modified>
</cp:coreProperties>
</file>